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Popadiak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+48662119879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Popadiak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Franciszek Popadiak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18.01.2019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Emil Winkler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Maria Winkler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15.08.2015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