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Aylin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Perushinska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ailinperushinska@gmail.com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+359899099067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19.7.2006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