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Helena Gómez Serra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47875264M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Damià Badia Gómez</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15/11/2021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Helena Gómez Serra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