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Gwizdz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+48504291007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05.12.1979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Gabriel Orzolek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Olaf Musial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Bartosz Bzdziula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Mateusz Balcerzyk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18.06.2009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