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Jokūbas Juršėnas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