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8.8.1982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+359899853273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nelinikolova2004@yahoo.com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Емили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9.6.2026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