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Odriscoll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kamila.odriscoll@gmail.com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+16504268865 ,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Liam odriscoll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Mela odriscoll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12.05.2020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