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+46709201941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viktor_viro@abv.bg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