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Alice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Franco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+351936409464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13/07/1991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303176121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franco.lice@gmail.com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2675271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23/06/2026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Alice Franco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