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Kulawiecki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olejnik.aska@gmail.com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+48665838667 ,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