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Робърт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Милигън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robmon@abv.bg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+359877311975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27.3.2004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