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Phillip</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Shi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+14385057244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15/07/2007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AY978140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phillipshily@gmail.com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H4R 0M1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20/06/2026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Phillip Shi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