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Габриела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Радева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pvladimirov364@gmail.com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+359877147400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14.8.1998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25.6.2026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