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Olszowiec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natalia_olszowiec@wp.pl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+48694256347 ,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Andrzej Przyżycki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02.09.2020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Kazimierz Przyżycki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01.11.2024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