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Момчева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+3590885084705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lili_momcheva@abv.bg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