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+359883372897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neli_nikolova_vt@abv.bg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Коджабашев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