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Sadłowska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+48507165113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Sadłowski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Kuraszyk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