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Reda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+48883066565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Reda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Szymon Reda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10.04.2017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Kacper Regulski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