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d.blawatek@gmail.com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+48509800786 ,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Pyć</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Natlia Pyć</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