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+359897307026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kameliapopova@abv.bg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