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SHENGLIANG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+8615221125783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04/03/1997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EK4501130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271450051@qq.com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SHENGLIANG GAO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