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Davide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Bassanello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+393271037870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Ca75157wi</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davidebaxxx@gmail.com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32040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Serena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+393780688042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Davide Bassanello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