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Александър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Ранчев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aleksandur365@gmail.com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+359882261999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5.9.2005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28.6.2026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