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Саtalina</w:t>
      </w:r>
      <w:r>
        <w:br/>
      </w:r>
      <w:r>
        <w:rPr>
          <w:lang w:val="en-US"/>
        </w:rPr>
        <w:t xml:space="preserve">Family </w:t>
      </w:r>
      <w:proofErr w:type="gramStart"/>
      <w:r>
        <w:rPr>
          <w:lang w:val="en-US"/>
        </w:rPr>
        <w:t>Name :</w:t>
      </w:r>
      <w:proofErr w:type="gramEnd"/>
      <w:r>
        <w:rPr>
          <w:lang w:val="en-US"/>
        </w:rPr>
        <w:t xml:space="preserve"> </w:t>
      </w:r>
      <w:r w:rsidRPr="00D761C0">
        <w:rPr>
          <w:rFonts w:cstheme="minorHAnsi"/>
        </w:rPr>
        <w:t>Casanova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+34643508881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22.6.2026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