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Roger Deu Galceran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44991250F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Puig Bosch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2/10/2016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Teo Puig Bosch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23/3/2019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Roger Deu Galceran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