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Roksolana Kanivets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