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Kun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Fang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+351927461357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28/01/2001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314575324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fangkun0128@gmail.com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1800-099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Kun Fang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