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Andreu Dalmau Taulés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39390456N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No name</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1/1/2026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Andreu Dalmau Taulés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