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 Петров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31.5.1973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+3590665053303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npetrov@free.fr</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Стоян Росе</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21.6.2010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Одре Росе</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13.6.2012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