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Borejsza Wysocki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+48791748248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Borejsza Wysocki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Borejsza Wysocka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