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Laura Valiukėnė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