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3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Martynas Siaury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