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Bennink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+447717174955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BL28CJ647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ian@benninkbai.net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Setúbal,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2900-464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Xuemei Benninkbai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+447732298752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Ian Bennink</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