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Elina Roshchenya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+37253007648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