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Jamie-lee</w:t>
      </w:r>
      <w:r w:rsidR="00405CC1">
        <w:t xml:space="preserve"> </w:t>
      </w:r>
      <w:r w:rsidRPr="00405CC1" w:rsidR="00405CC1">
        <w:t>Ha enga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9101100179084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Judah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