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Désirée</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Weickmann</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47956656h</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20/2/2000</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Licentiatenweg 22A, Hamburg-Nord, Deutschland Hamburg, Deutschland 22453</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+4901626513646</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dedewe@t-online.de</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8/6/2026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8/6/2026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Désirée Weickmann</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