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Джурай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Осман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+359886532331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curay8722@icloud.com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Едже Гюнайдън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