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Raquel</w:t>
      </w:r>
      <w:r>
        <w:rPr>
          <w:u w:val="single"/>
        </w:rPr>
        <w:t xml:space="preserve"> </w:t>
      </w:r>
      <w:r w:rsidRPr="009E5F62">
        <w:rPr>
          <w:u w:val="single"/>
        </w:rPr>
        <w:t>Crujeiras Pena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53116260Z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Antia Aldao Crujeiras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21/06/2018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09/06/2026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Raquel Crujeiras Pena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