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Ishchenko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+48880088454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Oksana Ishchenko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Viktoria Laitarenko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Ewa Nimerovska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Solomiia Dolhanska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Arina Rybalko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Polina Demchenko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21.05.2015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kalach karolina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karyna kalach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17.06.2014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Pavelyk Weronika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27.04.2013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