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Wojciechowska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anao28@interia.eu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+48573321905 ,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Nikodem Wojciechowski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24.02.2015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