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Rafael Aldo</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Hernández Luna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+523221525754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N12538643</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rafael.aldo.hdez.luna@gmail.com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Zapopan, Jalisco, Mexico</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45030</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Elisa Daniela Espinosa Bravo</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+523314243729</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07/07/2026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Rafael Aldo Hernández Luna</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