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Zaykov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zaikov_86@abv.bg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+359899598412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7.10.1986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Adreya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3.11.2014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