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Beatriz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artinez Rui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39472821Z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8/7/2000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443479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beatrizmartinezruiz@hot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1/7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1/7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Beatriz Martinez Rui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