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Hajzer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+48693462067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Liliana Hajzer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Helena Graczyk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Aniela Hajzer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Róża Hajzer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03.10.2019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