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Vasco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Marques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+351963832170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246757264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vasco4marques@gmail.com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1800-204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12/01/2004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30/07/2026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Vasco Marques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