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Macias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+48502028607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23.01.1987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Artur Macias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29.02.2016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Miłosz Macias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