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w:t>
      </w:r>
      <w:r w:rsidR="00405CC1">
        <w:t xml:space="preserve"> </w:t>
      </w:r>
      <w:r w:rsidRPr="00405CC1" w:rsidR="00405CC1">
        <w:t>.....</w:t>
      </w:r>
    </w:p>
    <w:p w:rsidRPr="00BF6E37" w:rsidR="00BF6E37" w:rsidP="00795766" w:rsidRDefault="00BF6E37" w14:paraId="2A1E2765" w14:textId="1E02A52F">
      <w:pPr>
        <w:jc w:val="both"/>
      </w:pPr>
      <w:r w:rsidRPr="00BF6E37">
        <w:rPr>
          <w:b/>
          <w:bCs/>
        </w:rPr>
        <w:t>ID NUMBER:</w:t>
      </w:r>
      <w:r w:rsidRPr="00BF6E37">
        <w:t xml:space="preserve"> </w:t>
      </w:r>
      <w:r w:rsidRPr="001B39C6" w:rsidR="001B39C6">
        <w:t>000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2011/10/05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