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Bendarczyk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+48505800268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Rogalski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Jurek Hajdamiak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ksawey Andrzejczuk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kacper wituski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jakub biskup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06.02.2017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antoni harasimiuk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27.01.2015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franek rozycki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17.03.2018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adrian jablonski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antoni zieba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20.08.2018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jakub hajdamiak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marcel jablecki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06.08.2017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