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bsjm@onet.pl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+48667321441 ,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Spliter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