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ефрат</w:t>
      </w:r>
      <w:r w:rsidR="00594BA5">
        <w:rPr>
          <w:sz w:val="20"/>
          <w:szCs w:val="20"/>
          <w:lang w:val="bg-BG"/>
        </w:rPr>
        <w:t xml:space="preserve"> </w:t>
      </w:r>
      <w:r w:rsidRPr="001D0D09">
        <w:rPr>
          <w:sz w:val="20"/>
          <w:szCs w:val="20"/>
        </w:rPr>
        <w:t>схмуели</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+972502028667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efratipuel@gmail.com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